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6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92"/>
        <w:gridCol w:w="2893"/>
        <w:gridCol w:w="2893"/>
      </w:tblGrid>
      <w:tr w14:paraId="43378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892" w:type="dxa"/>
          </w:tcPr>
          <w:p w14:paraId="3CB1C75E">
            <w:pPr>
              <w:jc w:val="both"/>
              <w:rPr>
                <w:rFonts w:hint="eastAsia" w:eastAsiaTheme="minorEastAsia"/>
                <w:vertAlign w:val="baseline"/>
                <w:lang w:val="en-US" w:eastAsia="zh-CN"/>
              </w:rPr>
            </w:pPr>
            <w:r>
              <w:rPr>
                <w:rFonts w:hint="eastAsia"/>
                <w:vertAlign w:val="baseline"/>
                <w:lang w:val="en-US" w:eastAsia="zh-CN"/>
              </w:rPr>
              <w:t>书名</w:t>
            </w:r>
          </w:p>
        </w:tc>
        <w:tc>
          <w:tcPr>
            <w:tcW w:w="2893" w:type="dxa"/>
          </w:tcPr>
          <w:p w14:paraId="74FBBBAD">
            <w:pPr>
              <w:jc w:val="both"/>
              <w:rPr>
                <w:rFonts w:hint="default" w:eastAsiaTheme="minorEastAsia"/>
                <w:vertAlign w:val="baseline"/>
                <w:lang w:val="en-US" w:eastAsia="zh-CN"/>
              </w:rPr>
            </w:pPr>
            <w:r>
              <w:rPr>
                <w:rFonts w:hint="eastAsia"/>
                <w:vertAlign w:val="baseline"/>
                <w:lang w:val="en-US" w:eastAsia="zh-CN"/>
              </w:rPr>
              <w:t>作者/出版社</w:t>
            </w:r>
          </w:p>
        </w:tc>
        <w:tc>
          <w:tcPr>
            <w:tcW w:w="2893" w:type="dxa"/>
          </w:tcPr>
          <w:p w14:paraId="45E02045">
            <w:pPr>
              <w:jc w:val="left"/>
              <w:rPr>
                <w:rFonts w:hint="eastAsia" w:eastAsiaTheme="minorEastAsia"/>
                <w:vertAlign w:val="baseline"/>
                <w:lang w:val="en-US" w:eastAsia="zh-CN"/>
              </w:rPr>
            </w:pPr>
            <w:r>
              <w:rPr>
                <w:rFonts w:hint="eastAsia"/>
                <w:vertAlign w:val="baseline"/>
                <w:lang w:val="en-US" w:eastAsia="zh-CN"/>
              </w:rPr>
              <w:t>简介</w:t>
            </w:r>
          </w:p>
        </w:tc>
      </w:tr>
      <w:tr w14:paraId="7C191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92" w:type="dxa"/>
          </w:tcPr>
          <w:p w14:paraId="1728830B">
            <w:pPr>
              <w:jc w:val="both"/>
              <w:rPr>
                <w:rFonts w:hint="eastAsia"/>
                <w:vertAlign w:val="baseline"/>
                <w:lang w:val="en-US" w:eastAsia="zh-CN"/>
              </w:rPr>
            </w:pPr>
            <w:r>
              <w:rPr>
                <w:rFonts w:hint="eastAsia"/>
                <w:vertAlign w:val="baseline"/>
                <w:lang w:val="en-US" w:eastAsia="zh-CN"/>
              </w:rPr>
              <w:t>《人类群星闪耀时》</w:t>
            </w:r>
          </w:p>
        </w:tc>
        <w:tc>
          <w:tcPr>
            <w:tcW w:w="2893" w:type="dxa"/>
          </w:tcPr>
          <w:p w14:paraId="44924A48">
            <w:pPr>
              <w:jc w:val="both"/>
              <w:rPr>
                <w:rFonts w:hint="default"/>
                <w:vertAlign w:val="baseline"/>
                <w:lang w:val="en-US" w:eastAsia="zh-CN"/>
              </w:rPr>
            </w:pPr>
            <w:r>
              <w:rPr>
                <w:rFonts w:hint="eastAsia"/>
                <w:vertAlign w:val="baseline"/>
                <w:lang w:val="en-US" w:eastAsia="zh-CN"/>
              </w:rPr>
              <w:t>斯蒂芬·茨威格</w:t>
            </w:r>
          </w:p>
        </w:tc>
        <w:tc>
          <w:tcPr>
            <w:tcW w:w="2893" w:type="dxa"/>
          </w:tcPr>
          <w:p w14:paraId="59C6C97E">
            <w:pPr>
              <w:jc w:val="left"/>
              <w:rPr>
                <w:rFonts w:hint="eastAsia"/>
                <w:vertAlign w:val="baseline"/>
                <w:lang w:val="en-US" w:eastAsia="zh-CN"/>
              </w:rPr>
            </w:pPr>
            <w:r>
              <w:rPr>
                <w:rFonts w:hint="eastAsia"/>
                <w:vertAlign w:val="baseline"/>
                <w:lang w:val="en-US" w:eastAsia="zh-CN"/>
              </w:rPr>
              <w:t>作品以戏剧化叙事聚焦人类文明进程中的转折性时刻，选取拜占庭陷落、滑铁卢战役、南极探险等十四个历史场景，展现个体抉择与时代命运的互动关联。</w:t>
            </w:r>
          </w:p>
        </w:tc>
      </w:tr>
      <w:tr w14:paraId="22F67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892" w:type="dxa"/>
          </w:tcPr>
          <w:p w14:paraId="75846444">
            <w:pPr>
              <w:jc w:val="both"/>
              <w:rPr>
                <w:rFonts w:hint="eastAsia" w:eastAsiaTheme="minorEastAsia"/>
                <w:vertAlign w:val="baseline"/>
                <w:lang w:eastAsia="zh-CN"/>
              </w:rPr>
            </w:pPr>
            <w:r>
              <w:rPr>
                <w:rFonts w:hint="eastAsia"/>
                <w:vertAlign w:val="baseline"/>
                <w:lang w:eastAsia="zh-CN"/>
              </w:rPr>
              <w:t>《</w:t>
            </w:r>
            <w:r>
              <w:rPr>
                <w:rFonts w:hint="eastAsia"/>
                <w:vertAlign w:val="baseline"/>
                <w:lang w:val="en-US" w:eastAsia="zh-CN"/>
              </w:rPr>
              <w:t>红色家书</w:t>
            </w:r>
            <w:r>
              <w:rPr>
                <w:rFonts w:hint="eastAsia"/>
                <w:vertAlign w:val="baseline"/>
                <w:lang w:eastAsia="zh-CN"/>
              </w:rPr>
              <w:t>》</w:t>
            </w:r>
          </w:p>
        </w:tc>
        <w:tc>
          <w:tcPr>
            <w:tcW w:w="2893" w:type="dxa"/>
          </w:tcPr>
          <w:p w14:paraId="7365A34F">
            <w:pPr>
              <w:jc w:val="both"/>
              <w:rPr>
                <w:rFonts w:hint="default" w:eastAsiaTheme="minorEastAsia"/>
                <w:vertAlign w:val="baseline"/>
                <w:lang w:val="en-US" w:eastAsia="zh-CN"/>
              </w:rPr>
            </w:pPr>
            <w:r>
              <w:rPr>
                <w:rFonts w:hint="eastAsia"/>
                <w:vertAlign w:val="baseline"/>
                <w:lang w:val="en-US" w:eastAsia="zh-CN"/>
              </w:rPr>
              <w:t>江苏凤凰文艺出版社</w:t>
            </w:r>
          </w:p>
        </w:tc>
        <w:tc>
          <w:tcPr>
            <w:tcW w:w="2893" w:type="dxa"/>
          </w:tcPr>
          <w:p w14:paraId="3451BFC9">
            <w:pPr>
              <w:jc w:val="left"/>
              <w:rPr>
                <w:rFonts w:hint="default" w:eastAsiaTheme="minorEastAsia"/>
                <w:vertAlign w:val="baseline"/>
                <w:lang w:val="en-US" w:eastAsia="zh-CN"/>
              </w:rPr>
            </w:pPr>
            <w:r>
              <w:rPr>
                <w:rFonts w:hint="eastAsia"/>
                <w:vertAlign w:val="baseline"/>
                <w:lang w:val="en-US" w:eastAsia="zh-CN"/>
              </w:rPr>
              <w:t>本书收录了近百位革命烈士的一百余封家书，其中包括平常家信、狱中信函、遗书等。</w:t>
            </w:r>
          </w:p>
        </w:tc>
      </w:tr>
      <w:tr w14:paraId="51F1E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6" w:hRule="atLeast"/>
        </w:trPr>
        <w:tc>
          <w:tcPr>
            <w:tcW w:w="2892" w:type="dxa"/>
          </w:tcPr>
          <w:p w14:paraId="23A557A4">
            <w:pPr>
              <w:jc w:val="both"/>
              <w:rPr>
                <w:rFonts w:hint="eastAsia" w:eastAsiaTheme="minorEastAsia"/>
                <w:vertAlign w:val="baseline"/>
                <w:lang w:val="en-US" w:eastAsia="zh-CN"/>
              </w:rPr>
            </w:pPr>
            <w:r>
              <w:rPr>
                <w:rFonts w:hint="eastAsia"/>
                <w:vertAlign w:val="baseline"/>
                <w:lang w:eastAsia="zh-CN"/>
              </w:rPr>
              <w:t>《</w:t>
            </w:r>
            <w:r>
              <w:rPr>
                <w:rFonts w:hint="eastAsia"/>
                <w:vertAlign w:val="baseline"/>
                <w:lang w:val="en-US" w:eastAsia="zh-CN"/>
              </w:rPr>
              <w:t>要有光</w:t>
            </w:r>
            <w:r>
              <w:rPr>
                <w:rFonts w:hint="eastAsia"/>
                <w:vertAlign w:val="baseline"/>
                <w:lang w:eastAsia="zh-CN"/>
              </w:rPr>
              <w:t>》</w:t>
            </w:r>
          </w:p>
        </w:tc>
        <w:tc>
          <w:tcPr>
            <w:tcW w:w="2893" w:type="dxa"/>
          </w:tcPr>
          <w:p w14:paraId="539CD647">
            <w:pPr>
              <w:jc w:val="both"/>
              <w:rPr>
                <w:rFonts w:hint="eastAsia"/>
                <w:vertAlign w:val="baseline"/>
                <w:lang w:val="en-US" w:eastAsia="zh-CN"/>
              </w:rPr>
            </w:pPr>
            <w:r>
              <w:rPr>
                <w:rFonts w:hint="eastAsia"/>
                <w:vertAlign w:val="baseline"/>
                <w:lang w:val="en-US" w:eastAsia="zh-CN"/>
              </w:rPr>
              <w:t>梁鸿</w:t>
            </w:r>
          </w:p>
          <w:p w14:paraId="3143F1D1">
            <w:pPr>
              <w:jc w:val="both"/>
              <w:rPr>
                <w:rFonts w:hint="default" w:eastAsiaTheme="minorEastAsia"/>
                <w:vertAlign w:val="baseline"/>
                <w:lang w:val="en-US" w:eastAsia="zh-CN"/>
              </w:rPr>
            </w:pPr>
          </w:p>
        </w:tc>
        <w:tc>
          <w:tcPr>
            <w:tcW w:w="2893" w:type="dxa"/>
          </w:tcPr>
          <w:p w14:paraId="285C3F1F">
            <w:pPr>
              <w:jc w:val="left"/>
              <w:rPr>
                <w:rFonts w:hint="default" w:eastAsiaTheme="minorEastAsia"/>
                <w:vertAlign w:val="baseline"/>
                <w:lang w:val="en-US" w:eastAsia="zh-CN"/>
              </w:rPr>
            </w:pPr>
            <w:r>
              <w:rPr>
                <w:rFonts w:hint="eastAsia"/>
                <w:vertAlign w:val="baseline"/>
                <w:lang w:val="en-US" w:eastAsia="zh-CN"/>
              </w:rPr>
              <w:t>本书</w:t>
            </w:r>
            <w:r>
              <w:rPr>
                <w:rFonts w:hint="eastAsia"/>
                <w:vertAlign w:val="baseline"/>
              </w:rPr>
              <w:t>聚焦青少年心理健康，呈现出当代中国青少年的心理图景，作者从孩子、母亲、病患三个角度，剖析了中国不同城市、不同阶层、不同个体的处境。该作品不仅体现出深刻的时代命题，更为青少年、家长及教育者提供一盏微光，引导他们重新认知自我与社会，在阅读中获得治愈。</w:t>
            </w:r>
          </w:p>
        </w:tc>
      </w:tr>
      <w:tr w14:paraId="10359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2892" w:type="dxa"/>
          </w:tcPr>
          <w:p w14:paraId="2143489E">
            <w:pPr>
              <w:jc w:val="both"/>
              <w:rPr>
                <w:rFonts w:hint="eastAsia" w:eastAsiaTheme="minorEastAsia"/>
                <w:vertAlign w:val="baseline"/>
                <w:lang w:eastAsia="zh-CN"/>
              </w:rPr>
            </w:pPr>
            <w:r>
              <w:rPr>
                <w:rFonts w:hint="eastAsia"/>
                <w:vertAlign w:val="baseline"/>
                <w:lang w:eastAsia="zh-CN"/>
              </w:rPr>
              <w:t>《</w:t>
            </w:r>
            <w:r>
              <w:rPr>
                <w:rFonts w:hint="eastAsia"/>
                <w:vertAlign w:val="baseline"/>
                <w:lang w:val="en-US" w:eastAsia="zh-CN"/>
              </w:rPr>
              <w:t>撒哈拉的故事</w:t>
            </w:r>
            <w:r>
              <w:rPr>
                <w:rFonts w:hint="eastAsia"/>
                <w:vertAlign w:val="baseline"/>
                <w:lang w:eastAsia="zh-CN"/>
              </w:rPr>
              <w:t>》</w:t>
            </w:r>
          </w:p>
        </w:tc>
        <w:tc>
          <w:tcPr>
            <w:tcW w:w="2893" w:type="dxa"/>
          </w:tcPr>
          <w:p w14:paraId="2CD7E4AA">
            <w:pPr>
              <w:jc w:val="both"/>
              <w:rPr>
                <w:rFonts w:hint="eastAsia" w:eastAsiaTheme="minorEastAsia"/>
                <w:vertAlign w:val="baseline"/>
                <w:lang w:val="en-US" w:eastAsia="zh-CN"/>
              </w:rPr>
            </w:pPr>
            <w:r>
              <w:rPr>
                <w:rFonts w:hint="eastAsia"/>
                <w:vertAlign w:val="baseline"/>
                <w:lang w:val="en-US" w:eastAsia="zh-CN"/>
              </w:rPr>
              <w:t>三毛</w:t>
            </w:r>
          </w:p>
        </w:tc>
        <w:tc>
          <w:tcPr>
            <w:tcW w:w="2893" w:type="dxa"/>
          </w:tcPr>
          <w:p w14:paraId="52ED1462">
            <w:pPr>
              <w:jc w:val="left"/>
              <w:rPr>
                <w:vertAlign w:val="baseline"/>
              </w:rPr>
            </w:pPr>
            <w:r>
              <w:rPr>
                <w:rFonts w:hint="eastAsia"/>
                <w:vertAlign w:val="baseline"/>
                <w:lang w:val="en-US" w:eastAsia="zh-CN"/>
              </w:rPr>
              <w:t>本</w:t>
            </w:r>
            <w:r>
              <w:rPr>
                <w:rFonts w:hint="eastAsia"/>
                <w:vertAlign w:val="baseline"/>
              </w:rPr>
              <w:t>书记录了三毛和丈夫在撒哈拉沙漠生活期间的所见所闻和心路历程。作品以三毛的旅行见闻为叙事主线，描绘了当地的风俗民情，讲述了许多在沙漠中发生的趣事</w:t>
            </w:r>
            <w:r>
              <w:rPr>
                <w:rFonts w:hint="eastAsia"/>
                <w:vertAlign w:val="baseline"/>
                <w:lang w:eastAsia="zh-CN"/>
              </w:rPr>
              <w:t>，</w:t>
            </w:r>
            <w:r>
              <w:rPr>
                <w:rFonts w:hint="eastAsia"/>
                <w:vertAlign w:val="baseline"/>
              </w:rPr>
              <w:t>呈现三毛的心灵成长过程，揭示生命与救赎的意义。</w:t>
            </w:r>
          </w:p>
        </w:tc>
      </w:tr>
      <w:tr w14:paraId="63255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6" w:hRule="atLeast"/>
        </w:trPr>
        <w:tc>
          <w:tcPr>
            <w:tcW w:w="2892" w:type="dxa"/>
          </w:tcPr>
          <w:p w14:paraId="01EE3B05">
            <w:pPr>
              <w:jc w:val="both"/>
              <w:rPr>
                <w:rFonts w:hint="eastAsia" w:eastAsiaTheme="minorEastAsia"/>
                <w:vertAlign w:val="baseline"/>
                <w:lang w:eastAsia="zh-CN"/>
              </w:rPr>
            </w:pPr>
            <w:r>
              <w:rPr>
                <w:rFonts w:hint="eastAsia"/>
                <w:vertAlign w:val="baseline"/>
                <w:lang w:eastAsia="zh-CN"/>
              </w:rPr>
              <w:t>《</w:t>
            </w:r>
            <w:r>
              <w:rPr>
                <w:rFonts w:hint="eastAsia"/>
                <w:vertAlign w:val="baseline"/>
                <w:lang w:val="en-US" w:eastAsia="zh-CN"/>
              </w:rPr>
              <w:t>呼兰河传</w:t>
            </w:r>
            <w:r>
              <w:rPr>
                <w:rFonts w:hint="eastAsia"/>
                <w:vertAlign w:val="baseline"/>
                <w:lang w:eastAsia="zh-CN"/>
              </w:rPr>
              <w:t>》</w:t>
            </w:r>
          </w:p>
        </w:tc>
        <w:tc>
          <w:tcPr>
            <w:tcW w:w="2893" w:type="dxa"/>
          </w:tcPr>
          <w:p w14:paraId="3E3325C7">
            <w:pPr>
              <w:jc w:val="both"/>
              <w:rPr>
                <w:rFonts w:hint="eastAsia"/>
                <w:vertAlign w:val="baseline"/>
                <w:lang w:val="en-US" w:eastAsia="zh-CN"/>
              </w:rPr>
            </w:pPr>
            <w:r>
              <w:rPr>
                <w:rFonts w:hint="eastAsia"/>
                <w:vertAlign w:val="baseline"/>
                <w:lang w:val="en-US" w:eastAsia="zh-CN"/>
              </w:rPr>
              <w:t>萧红</w:t>
            </w:r>
          </w:p>
          <w:p w14:paraId="1E6E0425">
            <w:pPr>
              <w:jc w:val="both"/>
              <w:rPr>
                <w:rFonts w:hint="default"/>
                <w:vertAlign w:val="baseline"/>
                <w:lang w:val="en-US" w:eastAsia="zh-CN"/>
              </w:rPr>
            </w:pPr>
          </w:p>
        </w:tc>
        <w:tc>
          <w:tcPr>
            <w:tcW w:w="2893" w:type="dxa"/>
          </w:tcPr>
          <w:p w14:paraId="0427FA15">
            <w:pPr>
              <w:jc w:val="left"/>
              <w:rPr>
                <w:vertAlign w:val="baseline"/>
              </w:rPr>
            </w:pPr>
            <w:r>
              <w:rPr>
                <w:rFonts w:hint="eastAsia"/>
                <w:vertAlign w:val="baseline"/>
                <w:lang w:val="en-US" w:eastAsia="zh-CN"/>
              </w:rPr>
              <w:t>本书以萧红的童年生活为线索，反映出呼兰这座小城当年的社会风貌、人情百态。</w:t>
            </w:r>
          </w:p>
        </w:tc>
      </w:tr>
      <w:tr w14:paraId="5CFA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6" w:hRule="atLeast"/>
        </w:trPr>
        <w:tc>
          <w:tcPr>
            <w:tcW w:w="2892" w:type="dxa"/>
          </w:tcPr>
          <w:p w14:paraId="7DC82F20">
            <w:pPr>
              <w:jc w:val="both"/>
              <w:rPr>
                <w:rFonts w:hint="eastAsia" w:eastAsiaTheme="minorEastAsia"/>
                <w:vertAlign w:val="baseline"/>
                <w:lang w:eastAsia="zh-CN"/>
              </w:rPr>
            </w:pPr>
            <w:r>
              <w:rPr>
                <w:rFonts w:hint="eastAsia"/>
                <w:vertAlign w:val="baseline"/>
                <w:lang w:eastAsia="zh-CN"/>
              </w:rPr>
              <w:t>《</w:t>
            </w:r>
            <w:r>
              <w:rPr>
                <w:rFonts w:hint="eastAsia"/>
                <w:vertAlign w:val="baseline"/>
                <w:lang w:val="en-US" w:eastAsia="zh-CN"/>
              </w:rPr>
              <w:t>城南旧事</w:t>
            </w:r>
            <w:r>
              <w:rPr>
                <w:rFonts w:hint="eastAsia"/>
                <w:vertAlign w:val="baseline"/>
                <w:lang w:eastAsia="zh-CN"/>
              </w:rPr>
              <w:t>》</w:t>
            </w:r>
          </w:p>
        </w:tc>
        <w:tc>
          <w:tcPr>
            <w:tcW w:w="2893" w:type="dxa"/>
          </w:tcPr>
          <w:p w14:paraId="0FA03ACD">
            <w:pPr>
              <w:jc w:val="both"/>
              <w:rPr>
                <w:rFonts w:hint="eastAsia" w:eastAsiaTheme="minorEastAsia"/>
                <w:vertAlign w:val="baseline"/>
                <w:lang w:val="en-US" w:eastAsia="zh-CN"/>
              </w:rPr>
            </w:pPr>
            <w:r>
              <w:rPr>
                <w:rFonts w:hint="eastAsia"/>
                <w:vertAlign w:val="baseline"/>
                <w:lang w:val="en-US" w:eastAsia="zh-CN"/>
              </w:rPr>
              <w:t>林海音</w:t>
            </w:r>
          </w:p>
        </w:tc>
        <w:tc>
          <w:tcPr>
            <w:tcW w:w="2893" w:type="dxa"/>
          </w:tcPr>
          <w:p w14:paraId="2079A0A0">
            <w:pPr>
              <w:jc w:val="left"/>
              <w:rPr>
                <w:vertAlign w:val="baseline"/>
              </w:rPr>
            </w:pPr>
            <w:r>
              <w:rPr>
                <w:rFonts w:hint="eastAsia"/>
                <w:vertAlign w:val="baseline"/>
                <w:lang w:val="en-US" w:eastAsia="zh-CN"/>
              </w:rPr>
              <w:t>本书描写20世纪20年代，北京城南一座四合院里，住着英子温暖和睦的一家。它透过主角英子童稚的双眼，向世人展现了大人世界的悲欢离合，有一种说不出来的天真，却道尽人世复杂的情感。</w:t>
            </w:r>
          </w:p>
        </w:tc>
      </w:tr>
      <w:tr w14:paraId="2CA9E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6" w:hRule="atLeast"/>
        </w:trPr>
        <w:tc>
          <w:tcPr>
            <w:tcW w:w="2892" w:type="dxa"/>
          </w:tcPr>
          <w:p w14:paraId="5DB03B0B">
            <w:pPr>
              <w:jc w:val="both"/>
              <w:rPr>
                <w:rFonts w:hint="eastAsia" w:eastAsiaTheme="minorEastAsia"/>
                <w:vertAlign w:val="baseline"/>
                <w:lang w:eastAsia="zh-CN"/>
              </w:rPr>
            </w:pPr>
            <w:r>
              <w:rPr>
                <w:rFonts w:hint="eastAsia"/>
                <w:vertAlign w:val="baseline"/>
                <w:lang w:eastAsia="zh-CN"/>
              </w:rPr>
              <w:t>《</w:t>
            </w:r>
            <w:r>
              <w:rPr>
                <w:rFonts w:hint="eastAsia"/>
                <w:vertAlign w:val="baseline"/>
                <w:lang w:val="en-US" w:eastAsia="zh-CN"/>
              </w:rPr>
              <w:t>围城</w:t>
            </w:r>
            <w:r>
              <w:rPr>
                <w:rFonts w:hint="eastAsia"/>
                <w:vertAlign w:val="baseline"/>
                <w:lang w:eastAsia="zh-CN"/>
              </w:rPr>
              <w:t>》</w:t>
            </w:r>
          </w:p>
        </w:tc>
        <w:tc>
          <w:tcPr>
            <w:tcW w:w="2893" w:type="dxa"/>
          </w:tcPr>
          <w:p w14:paraId="30484A65">
            <w:pPr>
              <w:jc w:val="both"/>
              <w:rPr>
                <w:rFonts w:hint="default" w:eastAsiaTheme="minorEastAsia"/>
                <w:vertAlign w:val="baseline"/>
                <w:lang w:val="en-US" w:eastAsia="zh-CN"/>
              </w:rPr>
            </w:pPr>
            <w:r>
              <w:rPr>
                <w:rFonts w:hint="eastAsia"/>
                <w:vertAlign w:val="baseline"/>
                <w:lang w:val="en-US" w:eastAsia="zh-CN"/>
              </w:rPr>
              <w:t>钱钟书</w:t>
            </w:r>
          </w:p>
        </w:tc>
        <w:tc>
          <w:tcPr>
            <w:tcW w:w="2893" w:type="dxa"/>
          </w:tcPr>
          <w:p w14:paraId="2B43CB46">
            <w:pPr>
              <w:jc w:val="left"/>
              <w:rPr>
                <w:vertAlign w:val="baseline"/>
              </w:rPr>
            </w:pPr>
            <w:r>
              <w:rPr>
                <w:rFonts w:hint="eastAsia"/>
                <w:vertAlign w:val="baseline"/>
                <w:lang w:val="en-US" w:eastAsia="zh-CN"/>
              </w:rPr>
              <w:t>小说以方鸿渐的人生经历作为主要叙事线索，细腻生动地描写了他在留学回国前后，去往三闾大学任职，与孙柔嘉婚后争吵不断，失业后又不得不辗转于上海、重庆两地追求事业、爱情以及婚姻的过程。</w:t>
            </w:r>
          </w:p>
        </w:tc>
      </w:tr>
      <w:tr w14:paraId="636F4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2892" w:type="dxa"/>
          </w:tcPr>
          <w:p w14:paraId="12A36857">
            <w:pPr>
              <w:jc w:val="both"/>
              <w:rPr>
                <w:rFonts w:hint="eastAsia" w:eastAsiaTheme="minorEastAsia"/>
                <w:vertAlign w:val="baseline"/>
                <w:lang w:eastAsia="zh-CN"/>
              </w:rPr>
            </w:pPr>
            <w:r>
              <w:rPr>
                <w:rFonts w:hint="eastAsia"/>
                <w:vertAlign w:val="baseline"/>
                <w:lang w:eastAsia="zh-CN"/>
              </w:rPr>
              <w:t>《</w:t>
            </w:r>
            <w:r>
              <w:rPr>
                <w:rFonts w:hint="eastAsia"/>
                <w:vertAlign w:val="baseline"/>
                <w:lang w:val="en-US" w:eastAsia="zh-CN"/>
              </w:rPr>
              <w:t>杀死一只知更鸟</w:t>
            </w:r>
            <w:r>
              <w:rPr>
                <w:rFonts w:hint="eastAsia"/>
                <w:vertAlign w:val="baseline"/>
                <w:lang w:eastAsia="zh-CN"/>
              </w:rPr>
              <w:t>》</w:t>
            </w:r>
          </w:p>
        </w:tc>
        <w:tc>
          <w:tcPr>
            <w:tcW w:w="2893" w:type="dxa"/>
          </w:tcPr>
          <w:p w14:paraId="0C02C0CE">
            <w:pPr>
              <w:jc w:val="both"/>
              <w:rPr>
                <w:rFonts w:hint="default"/>
                <w:vertAlign w:val="baseline"/>
                <w:lang w:val="en-US" w:eastAsia="zh-CN"/>
              </w:rPr>
            </w:pPr>
            <w:r>
              <w:rPr>
                <w:rFonts w:hint="eastAsia"/>
                <w:vertAlign w:val="baseline"/>
                <w:lang w:val="en-US" w:eastAsia="zh-CN"/>
              </w:rPr>
              <w:t>哈珀·李</w:t>
            </w:r>
          </w:p>
        </w:tc>
        <w:tc>
          <w:tcPr>
            <w:tcW w:w="2893" w:type="dxa"/>
          </w:tcPr>
          <w:p w14:paraId="57FA9EEC">
            <w:pPr>
              <w:jc w:val="left"/>
              <w:rPr>
                <w:vertAlign w:val="baseline"/>
              </w:rPr>
            </w:pPr>
            <w:r>
              <w:rPr>
                <w:rFonts w:hint="eastAsia"/>
                <w:vertAlign w:val="baseline"/>
                <w:lang w:val="en-US" w:eastAsia="zh-CN"/>
              </w:rPr>
              <w:t>小说从儿童视角以第一人称叙述了斯库特六岁时对家人和邻居生活的观察，反映了经济大萧条时期美国的儿童教育问题、种族问题、司法公正问题等社会问题。</w:t>
            </w:r>
          </w:p>
        </w:tc>
      </w:tr>
      <w:tr w14:paraId="74A7D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2892" w:type="dxa"/>
          </w:tcPr>
          <w:p w14:paraId="046BEEAC">
            <w:pPr>
              <w:jc w:val="both"/>
              <w:rPr>
                <w:rFonts w:hint="eastAsia"/>
                <w:vertAlign w:val="baseline"/>
                <w:lang w:eastAsia="zh-CN"/>
              </w:rPr>
            </w:pPr>
            <w:r>
              <w:rPr>
                <w:rFonts w:hint="default" w:ascii="Segoe UI Emoji" w:hAnsi="Segoe UI Emoji" w:cs="Segoe UI Emoji"/>
              </w:rPr>
              <w:t>《习近平新时代中国特色社会主义思想专题摘编》</w:t>
            </w:r>
          </w:p>
        </w:tc>
        <w:tc>
          <w:tcPr>
            <w:tcW w:w="2893" w:type="dxa"/>
          </w:tcPr>
          <w:p w14:paraId="17B117F4">
            <w:pPr>
              <w:jc w:val="both"/>
              <w:rPr>
                <w:rFonts w:hint="default"/>
                <w:vertAlign w:val="baseline"/>
                <w:lang w:val="en-US" w:eastAsia="zh-CN"/>
              </w:rPr>
            </w:pPr>
            <w:r>
              <w:rPr>
                <w:rFonts w:hint="default" w:ascii="Segoe UI Emoji" w:hAnsi="Segoe UI Emoji" w:cs="Segoe UI Emoji"/>
              </w:rPr>
              <w:t>中共中央文献编辑委员会</w:t>
            </w:r>
          </w:p>
        </w:tc>
        <w:tc>
          <w:tcPr>
            <w:tcW w:w="2893" w:type="dxa"/>
          </w:tcPr>
          <w:p w14:paraId="1E1B149A">
            <w:pPr>
              <w:jc w:val="left"/>
              <w:rPr>
                <w:rFonts w:hint="eastAsia"/>
                <w:vertAlign w:val="baseline"/>
                <w:lang w:val="en-US" w:eastAsia="zh-CN"/>
              </w:rPr>
            </w:pPr>
            <w:r>
              <w:rPr>
                <w:rFonts w:hint="default" w:ascii="Segoe UI Emoji" w:hAnsi="Segoe UI Emoji" w:cs="Segoe UI Emoji"/>
              </w:rPr>
              <w:t>本书分18个专题，系统收录习近平总书记相关重要论述，是深入学习习近平新时代中国特色社会主义思想的权威读本。</w:t>
            </w:r>
          </w:p>
        </w:tc>
      </w:tr>
      <w:tr w14:paraId="6DFE6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2892" w:type="dxa"/>
          </w:tcPr>
          <w:p w14:paraId="7545F188">
            <w:pPr>
              <w:jc w:val="both"/>
              <w:rPr>
                <w:rFonts w:hint="eastAsia"/>
                <w:vertAlign w:val="baseline"/>
                <w:lang w:eastAsia="zh-CN"/>
              </w:rPr>
            </w:pPr>
            <w:r>
              <w:rPr>
                <w:rFonts w:hint="default" w:ascii="Segoe UI Emoji" w:hAnsi="Segoe UI Emoji" w:cs="Segoe UI Emoji"/>
              </w:rPr>
              <w:t>《论党的自我革命》</w:t>
            </w:r>
          </w:p>
        </w:tc>
        <w:tc>
          <w:tcPr>
            <w:tcW w:w="2893" w:type="dxa"/>
          </w:tcPr>
          <w:p w14:paraId="472714ED">
            <w:pPr>
              <w:jc w:val="both"/>
              <w:rPr>
                <w:rFonts w:hint="default"/>
                <w:vertAlign w:val="baseline"/>
                <w:lang w:val="en-US" w:eastAsia="zh-CN"/>
              </w:rPr>
            </w:pPr>
            <w:r>
              <w:rPr>
                <w:rFonts w:hint="default" w:ascii="Segoe UI Emoji" w:hAnsi="Segoe UI Emoji" w:cs="Segoe UI Emoji"/>
              </w:rPr>
              <w:t>中央党史和文献研究院</w:t>
            </w:r>
          </w:p>
        </w:tc>
        <w:tc>
          <w:tcPr>
            <w:tcW w:w="2893" w:type="dxa"/>
          </w:tcPr>
          <w:p w14:paraId="202A3F95">
            <w:pPr>
              <w:jc w:val="left"/>
              <w:rPr>
                <w:rFonts w:hint="eastAsia"/>
                <w:vertAlign w:val="baseline"/>
                <w:lang w:val="en-US" w:eastAsia="zh-CN"/>
              </w:rPr>
            </w:pPr>
            <w:r>
              <w:rPr>
                <w:rFonts w:hint="default" w:ascii="Segoe UI Emoji" w:hAnsi="Segoe UI Emoji" w:cs="Segoe UI Emoji"/>
              </w:rPr>
              <w:t>收录习近平总书记关于党的自我革命的重要文稿，深刻阐述了党的自我革命的重大意义、实践要求，是新时代推进全面从严治党的重要遵循。</w:t>
            </w:r>
          </w:p>
        </w:tc>
      </w:tr>
      <w:tr w14:paraId="417C8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2892" w:type="dxa"/>
          </w:tcPr>
          <w:p w14:paraId="1E094882">
            <w:pPr>
              <w:jc w:val="both"/>
              <w:rPr>
                <w:rFonts w:hint="eastAsia"/>
                <w:vertAlign w:val="baseline"/>
                <w:lang w:eastAsia="zh-CN"/>
              </w:rPr>
            </w:pPr>
            <w:r>
              <w:rPr>
                <w:rFonts w:hint="default" w:ascii="Segoe UI Emoji" w:hAnsi="Segoe UI Emoji" w:cs="Segoe UI Emoji"/>
              </w:rPr>
              <w:t>《中国古代物质文化》</w:t>
            </w:r>
          </w:p>
        </w:tc>
        <w:tc>
          <w:tcPr>
            <w:tcW w:w="2893" w:type="dxa"/>
          </w:tcPr>
          <w:p w14:paraId="77611202">
            <w:pPr>
              <w:jc w:val="both"/>
              <w:rPr>
                <w:rFonts w:hint="default"/>
                <w:vertAlign w:val="baseline"/>
                <w:lang w:val="en-US" w:eastAsia="zh-CN"/>
              </w:rPr>
            </w:pPr>
            <w:r>
              <w:rPr>
                <w:rFonts w:hint="default" w:ascii="Segoe UI Emoji" w:hAnsi="Segoe UI Emoji" w:cs="Segoe UI Emoji"/>
              </w:rPr>
              <w:t>孙机</w:t>
            </w:r>
          </w:p>
        </w:tc>
        <w:tc>
          <w:tcPr>
            <w:tcW w:w="2893" w:type="dxa"/>
          </w:tcPr>
          <w:p w14:paraId="38F42C8C">
            <w:pPr>
              <w:jc w:val="left"/>
              <w:rPr>
                <w:rFonts w:hint="eastAsia"/>
                <w:vertAlign w:val="baseline"/>
                <w:lang w:val="en-US" w:eastAsia="zh-CN"/>
              </w:rPr>
            </w:pPr>
            <w:r>
              <w:rPr>
                <w:rFonts w:hint="default" w:ascii="Segoe UI Emoji" w:hAnsi="Segoe UI Emoji" w:cs="Segoe UI Emoji"/>
              </w:rPr>
              <w:t>以考古视角梳理中国古代衣食住行等物质文明成就，图文并茂，让大众直观感受传统文化的深厚积淀。</w:t>
            </w:r>
          </w:p>
        </w:tc>
      </w:tr>
      <w:tr w14:paraId="09C2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2892" w:type="dxa"/>
          </w:tcPr>
          <w:p w14:paraId="5DE2CE6E">
            <w:pPr>
              <w:jc w:val="both"/>
              <w:rPr>
                <w:rFonts w:hint="eastAsia"/>
                <w:vertAlign w:val="baseline"/>
                <w:lang w:eastAsia="zh-CN"/>
              </w:rPr>
            </w:pPr>
            <w:r>
              <w:rPr>
                <w:rFonts w:hint="default" w:ascii="Segoe UI Emoji" w:hAnsi="Segoe UI Emoji" w:cs="Segoe UI Emoji"/>
              </w:rPr>
              <w:t>《典籍里的中国》</w:t>
            </w:r>
          </w:p>
        </w:tc>
        <w:tc>
          <w:tcPr>
            <w:tcW w:w="2893" w:type="dxa"/>
          </w:tcPr>
          <w:p w14:paraId="69D06EA5">
            <w:pPr>
              <w:jc w:val="both"/>
              <w:rPr>
                <w:rFonts w:hint="default"/>
                <w:vertAlign w:val="baseline"/>
                <w:lang w:val="en-US" w:eastAsia="zh-CN"/>
              </w:rPr>
            </w:pPr>
            <w:r>
              <w:rPr>
                <w:rFonts w:hint="default" w:ascii="Segoe UI Emoji" w:hAnsi="Segoe UI Emoji" w:cs="Segoe UI Emoji"/>
              </w:rPr>
              <w:t>《典籍里的中国》节目组</w:t>
            </w:r>
          </w:p>
        </w:tc>
        <w:tc>
          <w:tcPr>
            <w:tcW w:w="2893" w:type="dxa"/>
          </w:tcPr>
          <w:p w14:paraId="6E57C87A">
            <w:pPr>
              <w:jc w:val="left"/>
              <w:rPr>
                <w:rFonts w:hint="eastAsia"/>
                <w:vertAlign w:val="baseline"/>
                <w:lang w:val="en-US" w:eastAsia="zh-CN"/>
              </w:rPr>
            </w:pPr>
            <w:r>
              <w:rPr>
                <w:rFonts w:hint="default" w:ascii="Segoe UI Emoji" w:hAnsi="Segoe UI Emoji" w:cs="Segoe UI Emoji"/>
              </w:rPr>
              <w:t>以“戏剧+访谈”的形式解读《尚书》《论语》等经典典籍，让古老智慧在当代焕发新生。</w:t>
            </w:r>
          </w:p>
        </w:tc>
      </w:tr>
      <w:tr w14:paraId="4D2B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2CA90E02">
            <w:pPr>
              <w:jc w:val="both"/>
              <w:rPr>
                <w:rFonts w:hint="default" w:eastAsiaTheme="minorEastAsia"/>
                <w:vertAlign w:val="baseline"/>
                <w:lang w:val="en-US" w:eastAsia="zh-CN"/>
              </w:rPr>
            </w:pPr>
            <w:r>
              <w:rPr>
                <w:rFonts w:hint="default" w:ascii="Segoe UI Emoji" w:hAnsi="Segoe UI Emoji" w:cs="Segoe UI Emoji"/>
              </w:rPr>
              <w:t>《万历十五年》</w:t>
            </w:r>
          </w:p>
        </w:tc>
        <w:tc>
          <w:tcPr>
            <w:tcW w:w="2893" w:type="dxa"/>
          </w:tcPr>
          <w:p w14:paraId="69B3280F">
            <w:pPr>
              <w:jc w:val="both"/>
              <w:rPr>
                <w:vertAlign w:val="baseline"/>
              </w:rPr>
            </w:pPr>
            <w:r>
              <w:rPr>
                <w:rFonts w:hint="default" w:ascii="Segoe UI Emoji" w:hAnsi="Segoe UI Emoji" w:cs="Segoe UI Emoji"/>
              </w:rPr>
              <w:t>黄仁宇</w:t>
            </w:r>
          </w:p>
        </w:tc>
        <w:tc>
          <w:tcPr>
            <w:tcW w:w="2893" w:type="dxa"/>
          </w:tcPr>
          <w:p w14:paraId="298ECA7B">
            <w:pPr>
              <w:jc w:val="left"/>
              <w:rPr>
                <w:vertAlign w:val="baseline"/>
              </w:rPr>
            </w:pPr>
            <w:r>
              <w:rPr>
                <w:rFonts w:hint="default" w:ascii="Segoe UI Emoji" w:hAnsi="Segoe UI Emoji" w:cs="Segoe UI Emoji"/>
              </w:rPr>
              <w:t>以小见大，从明朝万历十五年的几件小事切入，剖析传统中国社会的运行逻辑，是历史通识经典。</w:t>
            </w:r>
          </w:p>
        </w:tc>
      </w:tr>
      <w:tr w14:paraId="73D00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00EA0EDA">
            <w:pPr>
              <w:jc w:val="both"/>
              <w:rPr>
                <w:vertAlign w:val="baseline"/>
              </w:rPr>
            </w:pPr>
            <w:r>
              <w:rPr>
                <w:rFonts w:hint="default" w:ascii="Segoe UI Emoji" w:hAnsi="Segoe UI Emoji" w:cs="Segoe UI Emoji"/>
              </w:rPr>
              <w:t>《丝绸之路：一部全新的世界史》</w:t>
            </w:r>
          </w:p>
        </w:tc>
        <w:tc>
          <w:tcPr>
            <w:tcW w:w="2893" w:type="dxa"/>
          </w:tcPr>
          <w:p w14:paraId="3D088F68">
            <w:pPr>
              <w:jc w:val="both"/>
              <w:rPr>
                <w:vertAlign w:val="baseline"/>
              </w:rPr>
            </w:pPr>
            <w:r>
              <w:rPr>
                <w:rFonts w:hint="default" w:ascii="Segoe UI Emoji" w:hAnsi="Segoe UI Emoji" w:cs="Segoe UI Emoji"/>
              </w:rPr>
              <w:t>彼得·弗兰科潘</w:t>
            </w:r>
          </w:p>
        </w:tc>
        <w:tc>
          <w:tcPr>
            <w:tcW w:w="2893" w:type="dxa"/>
          </w:tcPr>
          <w:p w14:paraId="6D6D2347">
            <w:pPr>
              <w:jc w:val="left"/>
              <w:rPr>
                <w:vertAlign w:val="baseline"/>
              </w:rPr>
            </w:pPr>
            <w:r>
              <w:rPr>
                <w:rFonts w:hint="default" w:ascii="Segoe UI Emoji" w:hAnsi="Segoe UI Emoji" w:cs="Segoe UI Emoji"/>
              </w:rPr>
              <w:t>打破西方中心论，以丝绸之路为脉络，串联起亚欧大陆的经济、文化与文明交融，助力理解“一带一路”的历史底蕴。</w:t>
            </w:r>
          </w:p>
        </w:tc>
      </w:tr>
      <w:tr w14:paraId="63006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761FA2EC">
            <w:pPr>
              <w:jc w:val="both"/>
              <w:rPr>
                <w:vertAlign w:val="baseline"/>
              </w:rPr>
            </w:pPr>
            <w:r>
              <w:rPr>
                <w:rFonts w:hint="default" w:ascii="Segoe UI Emoji" w:hAnsi="Segoe UI Emoji" w:cs="Segoe UI Emoji"/>
              </w:rPr>
              <w:t>《时间简史》</w:t>
            </w:r>
          </w:p>
        </w:tc>
        <w:tc>
          <w:tcPr>
            <w:tcW w:w="2893" w:type="dxa"/>
          </w:tcPr>
          <w:p w14:paraId="0FF95607">
            <w:pPr>
              <w:jc w:val="both"/>
              <w:rPr>
                <w:vertAlign w:val="baseline"/>
              </w:rPr>
            </w:pPr>
            <w:r>
              <w:rPr>
                <w:rFonts w:hint="default" w:ascii="Segoe UI Emoji" w:hAnsi="Segoe UI Emoji" w:cs="Segoe UI Emoji"/>
              </w:rPr>
              <w:t>史蒂芬·霍金</w:t>
            </w:r>
          </w:p>
        </w:tc>
        <w:tc>
          <w:tcPr>
            <w:tcW w:w="2893" w:type="dxa"/>
          </w:tcPr>
          <w:p w14:paraId="6BF5000D">
            <w:pPr>
              <w:jc w:val="left"/>
              <w:rPr>
                <w:vertAlign w:val="baseline"/>
              </w:rPr>
            </w:pPr>
            <w:r>
              <w:rPr>
                <w:rFonts w:hint="default" w:ascii="Segoe UI Emoji" w:hAnsi="Segoe UI Emoji" w:cs="Segoe UI Emoji"/>
              </w:rPr>
              <w:t>用通俗语言解读宇宙起源、黑洞、时间旅行等前沿物理问题，让大众触摸宇宙奥秘，激发科学探索热情。</w:t>
            </w:r>
          </w:p>
        </w:tc>
      </w:tr>
      <w:tr w14:paraId="5296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000ADA1E">
            <w:pPr>
              <w:jc w:val="both"/>
              <w:rPr>
                <w:vertAlign w:val="baseline"/>
              </w:rPr>
            </w:pPr>
            <w:r>
              <w:t>《活着》</w:t>
            </w:r>
          </w:p>
        </w:tc>
        <w:tc>
          <w:tcPr>
            <w:tcW w:w="2893" w:type="dxa"/>
          </w:tcPr>
          <w:p w14:paraId="616FABD7">
            <w:pPr>
              <w:jc w:val="both"/>
              <w:rPr>
                <w:vertAlign w:val="baseline"/>
              </w:rPr>
            </w:pPr>
            <w:r>
              <w:t>余华</w:t>
            </w:r>
          </w:p>
        </w:tc>
        <w:tc>
          <w:tcPr>
            <w:tcW w:w="2893" w:type="dxa"/>
          </w:tcPr>
          <w:p w14:paraId="018282DF">
            <w:pPr>
              <w:jc w:val="left"/>
              <w:rPr>
                <w:vertAlign w:val="baseline"/>
              </w:rPr>
            </w:pPr>
            <w:r>
              <w:t>以普通人福贵的一生为主线，在苦难中传递生命的韧性与温情，是中国当代文学的经典之作，引发读者对生命意义的深刻思考。</w:t>
            </w:r>
          </w:p>
        </w:tc>
      </w:tr>
      <w:tr w14:paraId="28020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0783A2DD">
            <w:pPr>
              <w:jc w:val="both"/>
              <w:rPr>
                <w:vertAlign w:val="baseline"/>
              </w:rPr>
            </w:pPr>
            <w:r>
              <w:rPr>
                <w:rFonts w:hint="eastAsia" w:ascii="宋体" w:hAnsi="宋体" w:eastAsia="宋体" w:cs="宋体"/>
              </w:rPr>
              <w:t>《红高粱家族》</w:t>
            </w:r>
          </w:p>
        </w:tc>
        <w:tc>
          <w:tcPr>
            <w:tcW w:w="2893" w:type="dxa"/>
          </w:tcPr>
          <w:p w14:paraId="02C36FBA">
            <w:pPr>
              <w:jc w:val="both"/>
              <w:rPr>
                <w:vertAlign w:val="baseline"/>
              </w:rPr>
            </w:pPr>
            <w:r>
              <w:rPr>
                <w:rFonts w:hint="eastAsia" w:ascii="宋体" w:hAnsi="宋体" w:eastAsia="宋体" w:cs="宋体"/>
              </w:rPr>
              <w:t>莫言</w:t>
            </w:r>
          </w:p>
        </w:tc>
        <w:tc>
          <w:tcPr>
            <w:tcW w:w="2893" w:type="dxa"/>
          </w:tcPr>
          <w:p w14:paraId="71E3C878">
            <w:pPr>
              <w:jc w:val="left"/>
              <w:rPr>
                <w:vertAlign w:val="baseline"/>
              </w:rPr>
            </w:pPr>
            <w:r>
              <w:rPr>
                <w:rFonts w:hint="eastAsia" w:ascii="宋体" w:hAnsi="宋体" w:eastAsia="宋体" w:cs="宋体"/>
              </w:rPr>
              <w:t>以抗日战争时期山东高密东北乡为背景，通过“我爷爷”“我奶奶”的传奇人生，讲述了民间自发的抗日斗争与高粱地里的野性生命力。</w:t>
            </w:r>
          </w:p>
        </w:tc>
      </w:tr>
      <w:tr w14:paraId="7805B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43EA6EA2">
            <w:pPr>
              <w:jc w:val="both"/>
              <w:rPr>
                <w:sz w:val="21"/>
                <w:szCs w:val="21"/>
                <w:vertAlign w:val="baseline"/>
              </w:rPr>
            </w:pPr>
            <w:r>
              <w:rPr>
                <w:rFonts w:hint="eastAsia" w:ascii="宋体" w:hAnsi="宋体" w:eastAsia="宋体" w:cs="宋体"/>
                <w:sz w:val="21"/>
                <w:szCs w:val="21"/>
                <w:vertAlign w:val="baseline"/>
                <w:lang w:eastAsia="zh-CN"/>
              </w:rPr>
              <w:t>《</w:t>
            </w:r>
            <w:r>
              <w:rPr>
                <w:rFonts w:hint="eastAsia" w:ascii="宋体" w:hAnsi="宋体" w:eastAsia="宋体" w:cs="宋体"/>
                <w:sz w:val="21"/>
                <w:szCs w:val="21"/>
                <w:vertAlign w:val="baseline"/>
                <w:lang w:val="en-US" w:eastAsia="zh-CN"/>
              </w:rPr>
              <w:t>中国共产党简史》</w:t>
            </w:r>
          </w:p>
        </w:tc>
        <w:tc>
          <w:tcPr>
            <w:tcW w:w="2893" w:type="dxa"/>
          </w:tcPr>
          <w:p w14:paraId="5B9365DA">
            <w:pPr>
              <w:keepNext w:val="0"/>
              <w:keepLines w:val="0"/>
              <w:pageBreakBefore w:val="0"/>
              <w:widowControl w:val="0"/>
              <w:kinsoku/>
              <w:wordWrap/>
              <w:overflowPunct/>
              <w:topLinePunct w:val="0"/>
              <w:autoSpaceDE/>
              <w:autoSpaceDN/>
              <w:bidi w:val="0"/>
              <w:adjustRightInd/>
              <w:snapToGrid/>
              <w:jc w:val="both"/>
              <w:textAlignment w:val="auto"/>
              <w:rPr>
                <w:sz w:val="21"/>
                <w:szCs w:val="21"/>
                <w:vertAlign w:val="baseline"/>
              </w:rPr>
            </w:pPr>
            <w:r>
              <w:rPr>
                <w:rFonts w:hint="eastAsia" w:ascii="宋体" w:hAnsi="宋体" w:eastAsia="宋体" w:cs="宋体"/>
                <w:i w:val="0"/>
                <w:iCs w:val="0"/>
                <w:caps w:val="0"/>
                <w:color w:val="auto"/>
                <w:spacing w:val="0"/>
                <w:sz w:val="21"/>
                <w:szCs w:val="21"/>
                <w:shd w:val="clear" w:fill="FFFFFF"/>
              </w:rPr>
              <w:t>中央宣传部组织，中央党史和文献研究院等单位</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人民出版社、中共党史出版社</w:t>
            </w:r>
          </w:p>
        </w:tc>
        <w:tc>
          <w:tcPr>
            <w:tcW w:w="2893" w:type="dxa"/>
          </w:tcPr>
          <w:p w14:paraId="01599E22">
            <w:pPr>
              <w:jc w:val="left"/>
              <w:rPr>
                <w:sz w:val="21"/>
                <w:szCs w:val="21"/>
                <w:vertAlign w:val="baseline"/>
              </w:rPr>
            </w:pPr>
            <w:r>
              <w:rPr>
                <w:rFonts w:hint="eastAsia" w:ascii="宋体" w:hAnsi="宋体" w:eastAsia="宋体" w:cs="宋体"/>
                <w:sz w:val="21"/>
                <w:szCs w:val="21"/>
                <w:vertAlign w:val="baseline"/>
              </w:rPr>
              <w:t>本书简明扼要地梳理了中国共产党从成立到新时代的百年奋斗历程，展现了党领导人民取得的伟大成就与宝贵经验。</w:t>
            </w:r>
          </w:p>
        </w:tc>
      </w:tr>
      <w:tr w14:paraId="12291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vAlign w:val="top"/>
          </w:tcPr>
          <w:p w14:paraId="79C1B451">
            <w:pPr>
              <w:jc w:val="both"/>
              <w:rPr>
                <w:sz w:val="21"/>
                <w:szCs w:val="21"/>
                <w:vertAlign w:val="baseline"/>
              </w:rPr>
            </w:pPr>
            <w:r>
              <w:rPr>
                <w:rFonts w:hint="eastAsia" w:ascii="宋体" w:hAnsi="宋体" w:eastAsia="宋体" w:cs="宋体"/>
                <w:sz w:val="21"/>
                <w:szCs w:val="21"/>
                <w:vertAlign w:val="baseline"/>
                <w:lang w:eastAsia="zh-CN"/>
              </w:rPr>
              <w:t>《</w:t>
            </w:r>
            <w:r>
              <w:rPr>
                <w:rFonts w:hint="eastAsia" w:ascii="宋体" w:hAnsi="宋体" w:eastAsia="宋体" w:cs="宋体"/>
                <w:sz w:val="21"/>
                <w:szCs w:val="21"/>
                <w:vertAlign w:val="baseline"/>
                <w:lang w:val="en-US" w:eastAsia="zh-CN"/>
              </w:rPr>
              <w:t>习近平新时代中国特色社会主义思想专题摘编》</w:t>
            </w:r>
          </w:p>
        </w:tc>
        <w:tc>
          <w:tcPr>
            <w:tcW w:w="2893" w:type="dxa"/>
            <w:vAlign w:val="top"/>
          </w:tcPr>
          <w:p w14:paraId="23AF8568">
            <w:pPr>
              <w:keepNext w:val="0"/>
              <w:keepLines w:val="0"/>
              <w:pageBreakBefore w:val="0"/>
              <w:widowControl w:val="0"/>
              <w:kinsoku/>
              <w:wordWrap/>
              <w:overflowPunct/>
              <w:topLinePunct w:val="0"/>
              <w:autoSpaceDE/>
              <w:autoSpaceDN/>
              <w:bidi w:val="0"/>
              <w:adjustRightInd/>
              <w:snapToGrid/>
              <w:spacing w:line="240" w:lineRule="auto"/>
              <w:jc w:val="both"/>
              <w:textAlignment w:val="auto"/>
              <w:rPr>
                <w:sz w:val="21"/>
                <w:szCs w:val="21"/>
                <w:vertAlign w:val="baseline"/>
              </w:rPr>
            </w:pPr>
            <w:r>
              <w:rPr>
                <w:rFonts w:hint="eastAsia" w:ascii="宋体" w:hAnsi="宋体" w:eastAsia="宋体" w:cs="宋体"/>
                <w:i w:val="0"/>
                <w:iCs w:val="0"/>
                <w:caps w:val="0"/>
                <w:color w:val="auto"/>
                <w:spacing w:val="0"/>
                <w:sz w:val="21"/>
                <w:szCs w:val="21"/>
                <w:shd w:val="clear" w:fill="FFFFFF"/>
              </w:rPr>
              <w:t>中共中央党史和文献研究院、中央学习贯彻习近平新时代中国特色社会主义思想主题教育领导小组办公室</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中央文献出版社、党建读物出版社</w:t>
            </w:r>
          </w:p>
        </w:tc>
        <w:tc>
          <w:tcPr>
            <w:tcW w:w="2893" w:type="dxa"/>
            <w:vAlign w:val="top"/>
          </w:tcPr>
          <w:p w14:paraId="520C1E86">
            <w:pPr>
              <w:jc w:val="left"/>
              <w:rPr>
                <w:sz w:val="21"/>
                <w:szCs w:val="21"/>
                <w:vertAlign w:val="baseline"/>
              </w:rPr>
            </w:pPr>
            <w:r>
              <w:rPr>
                <w:rFonts w:hint="eastAsia" w:ascii="宋体" w:hAnsi="宋体" w:eastAsia="宋体" w:cs="宋体"/>
                <w:sz w:val="21"/>
                <w:szCs w:val="21"/>
                <w:vertAlign w:val="baseline"/>
              </w:rPr>
              <w:t>本书摘自习近平总书记2012年11月至2023年12月期间的报告、讲话、文章等重要文献，分18个专题，集中反映了新时代中国特色社会主义思想的核心要义和精神实质</w:t>
            </w:r>
            <w:r>
              <w:rPr>
                <w:rFonts w:hint="eastAsia" w:ascii="宋体" w:hAnsi="宋体" w:eastAsia="宋体" w:cs="宋体"/>
                <w:sz w:val="21"/>
                <w:szCs w:val="21"/>
                <w:vertAlign w:val="baseline"/>
                <w:lang w:eastAsia="zh-CN"/>
              </w:rPr>
              <w:t>。</w:t>
            </w:r>
          </w:p>
        </w:tc>
      </w:tr>
      <w:tr w14:paraId="67204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vAlign w:val="top"/>
          </w:tcPr>
          <w:p w14:paraId="4BE7F2F2">
            <w:pPr>
              <w:jc w:val="both"/>
              <w:rPr>
                <w:color w:val="auto"/>
                <w:sz w:val="21"/>
                <w:szCs w:val="21"/>
                <w:vertAlign w:val="baseline"/>
              </w:rPr>
            </w:pPr>
            <w:r>
              <w:rPr>
                <w:rFonts w:hint="eastAsia" w:ascii="宋体" w:hAnsi="宋体" w:eastAsia="宋体" w:cs="宋体"/>
                <w:color w:val="auto"/>
                <w:sz w:val="21"/>
                <w:szCs w:val="21"/>
                <w:vertAlign w:val="baseline"/>
                <w:lang w:eastAsia="zh-CN"/>
              </w:rPr>
              <w:t>《</w:t>
            </w:r>
            <w:r>
              <w:rPr>
                <w:rFonts w:hint="eastAsia" w:ascii="宋体" w:hAnsi="宋体" w:eastAsia="宋体" w:cs="宋体"/>
                <w:color w:val="auto"/>
                <w:sz w:val="21"/>
                <w:szCs w:val="21"/>
                <w:vertAlign w:val="baseline"/>
                <w:lang w:val="en-US" w:eastAsia="zh-CN"/>
              </w:rPr>
              <w:t>论党的自我革命》</w:t>
            </w:r>
          </w:p>
        </w:tc>
        <w:tc>
          <w:tcPr>
            <w:tcW w:w="2893" w:type="dxa"/>
            <w:vAlign w:val="top"/>
          </w:tcPr>
          <w:p w14:paraId="125296FC">
            <w:pPr>
              <w:jc w:val="both"/>
              <w:rPr>
                <w:color w:val="auto"/>
                <w:sz w:val="21"/>
                <w:szCs w:val="21"/>
                <w:vertAlign w:val="baseline"/>
              </w:rPr>
            </w:pPr>
            <w:r>
              <w:rPr>
                <w:rFonts w:hint="eastAsia" w:ascii="宋体" w:hAnsi="宋体" w:eastAsia="宋体" w:cs="宋体"/>
                <w:b w:val="0"/>
                <w:bCs w:val="0"/>
                <w:i w:val="0"/>
                <w:iCs w:val="0"/>
                <w:caps w:val="0"/>
                <w:color w:val="auto"/>
                <w:spacing w:val="0"/>
                <w:sz w:val="21"/>
                <w:szCs w:val="21"/>
                <w:shd w:val="clear" w:fill="FFFFFF"/>
              </w:rPr>
              <w:t>习近平</w:t>
            </w:r>
            <w:r>
              <w:rPr>
                <w:rFonts w:hint="eastAsia" w:ascii="宋体" w:hAnsi="宋体" w:eastAsia="宋体" w:cs="宋体"/>
                <w:b w:val="0"/>
                <w:bCs w:val="0"/>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党建读物出版社</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中国方正出版社</w:t>
            </w:r>
            <w:r>
              <w:rPr>
                <w:rFonts w:hint="eastAsia" w:ascii="宋体" w:hAnsi="宋体" w:eastAsia="宋体" w:cs="宋体"/>
                <w:i w:val="0"/>
                <w:iCs w:val="0"/>
                <w:caps w:val="0"/>
                <w:color w:val="auto"/>
                <w:spacing w:val="0"/>
                <w:sz w:val="21"/>
                <w:szCs w:val="21"/>
                <w:shd w:val="clear" w:fill="FFFFFF"/>
                <w:lang w:eastAsia="zh-CN"/>
              </w:rPr>
              <w:t>、</w:t>
            </w:r>
            <w:r>
              <w:rPr>
                <w:rFonts w:hint="eastAsia" w:ascii="宋体" w:hAnsi="宋体" w:eastAsia="宋体" w:cs="宋体"/>
                <w:i w:val="0"/>
                <w:iCs w:val="0"/>
                <w:caps w:val="0"/>
                <w:color w:val="auto"/>
                <w:spacing w:val="0"/>
                <w:sz w:val="21"/>
                <w:szCs w:val="21"/>
                <w:shd w:val="clear" w:fill="FFFFFF"/>
              </w:rPr>
              <w:t>中央文献出版社</w:t>
            </w:r>
          </w:p>
        </w:tc>
        <w:tc>
          <w:tcPr>
            <w:tcW w:w="2893" w:type="dxa"/>
            <w:vAlign w:val="top"/>
          </w:tcPr>
          <w:p w14:paraId="75F6914E">
            <w:pPr>
              <w:jc w:val="left"/>
              <w:rPr>
                <w:color w:val="auto"/>
                <w:sz w:val="21"/>
                <w:szCs w:val="21"/>
                <w:vertAlign w:val="baseline"/>
              </w:rPr>
            </w:pPr>
            <w:r>
              <w:rPr>
                <w:rFonts w:hint="eastAsia" w:ascii="宋体" w:hAnsi="宋体" w:eastAsia="宋体" w:cs="宋体"/>
                <w:color w:val="auto"/>
                <w:sz w:val="21"/>
                <w:szCs w:val="21"/>
                <w:vertAlign w:val="baseline"/>
              </w:rPr>
              <w:t>本书收录了习近平总书记关于党的自我革命的一系列重要论述，深刻阐释了党的自我革命的重大意义、实践要求，为新时代推进党的建设新的伟大工程提供了根本遵循。</w:t>
            </w:r>
          </w:p>
        </w:tc>
      </w:tr>
      <w:tr w14:paraId="79A66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vAlign w:val="top"/>
          </w:tcPr>
          <w:p w14:paraId="47958EE6">
            <w:pPr>
              <w:jc w:val="both"/>
              <w:rPr>
                <w:color w:val="auto"/>
                <w:sz w:val="21"/>
                <w:szCs w:val="21"/>
                <w:vertAlign w:val="baseline"/>
              </w:rPr>
            </w:pPr>
            <w:r>
              <w:rPr>
                <w:rFonts w:hint="eastAsia" w:ascii="宋体" w:hAnsi="宋体" w:eastAsia="宋体" w:cs="宋体"/>
                <w:color w:val="auto"/>
                <w:sz w:val="21"/>
                <w:szCs w:val="21"/>
                <w:vertAlign w:val="baseline"/>
                <w:lang w:eastAsia="zh-CN"/>
              </w:rPr>
              <w:t>《</w:t>
            </w:r>
            <w:r>
              <w:rPr>
                <w:rFonts w:hint="eastAsia" w:ascii="宋体" w:hAnsi="宋体" w:eastAsia="宋体" w:cs="宋体"/>
                <w:color w:val="auto"/>
                <w:sz w:val="21"/>
                <w:szCs w:val="21"/>
                <w:vertAlign w:val="baseline"/>
                <w:lang w:val="en-US" w:eastAsia="zh-CN"/>
              </w:rPr>
              <w:t>百年大党面对面》</w:t>
            </w:r>
          </w:p>
        </w:tc>
        <w:tc>
          <w:tcPr>
            <w:tcW w:w="2893" w:type="dxa"/>
            <w:vAlign w:val="top"/>
          </w:tcPr>
          <w:p w14:paraId="618EBBC9">
            <w:pPr>
              <w:jc w:val="both"/>
              <w:rPr>
                <w:color w:val="auto"/>
                <w:sz w:val="21"/>
                <w:szCs w:val="21"/>
                <w:vertAlign w:val="baseline"/>
              </w:rPr>
            </w:pPr>
            <w:r>
              <w:rPr>
                <w:rFonts w:hint="eastAsia" w:ascii="宋体" w:hAnsi="宋体" w:eastAsia="宋体" w:cs="宋体"/>
                <w:i w:val="0"/>
                <w:iCs w:val="0"/>
                <w:caps w:val="0"/>
                <w:color w:val="auto"/>
                <w:spacing w:val="0"/>
                <w:sz w:val="21"/>
                <w:szCs w:val="21"/>
                <w:shd w:val="clear" w:fill="FFFFFF"/>
              </w:rPr>
              <w:t>中央宣传部理论局</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u w:val="none"/>
                <w:shd w:val="clear" w:fill="FFFFFF"/>
              </w:rPr>
              <w:fldChar w:fldCharType="begin"/>
            </w:r>
            <w:r>
              <w:rPr>
                <w:rFonts w:hint="eastAsia" w:ascii="宋体" w:hAnsi="宋体" w:eastAsia="宋体" w:cs="宋体"/>
                <w:i w:val="0"/>
                <w:iCs w:val="0"/>
                <w:caps w:val="0"/>
                <w:color w:val="auto"/>
                <w:spacing w:val="0"/>
                <w:sz w:val="21"/>
                <w:szCs w:val="21"/>
                <w:u w:val="none"/>
                <w:shd w:val="clear" w:fill="FFFFFF"/>
              </w:rPr>
              <w:instrText xml:space="preserve"> HYPERLINK "https://baike.baidu.com/item/%E5%AD%A6%E4%B9%A0%E5%87%BA%E7%89%88%E7%A4%BE/6585583?fromModule=lemma_inlink" \t "https://baike.baidu.com/item/%E7%99%BE%E5%B9%B4%E5%A4%A7%E5%85%9A%E9%9D%A2%E5%AF%B9%E9%9D%A2/_blank" </w:instrText>
            </w:r>
            <w:r>
              <w:rPr>
                <w:rFonts w:hint="eastAsia" w:ascii="宋体" w:hAnsi="宋体" w:eastAsia="宋体" w:cs="宋体"/>
                <w:i w:val="0"/>
                <w:iCs w:val="0"/>
                <w:caps w:val="0"/>
                <w:color w:val="auto"/>
                <w:spacing w:val="0"/>
                <w:sz w:val="21"/>
                <w:szCs w:val="21"/>
                <w:u w:val="none"/>
                <w:shd w:val="clear" w:fill="FFFFFF"/>
              </w:rPr>
              <w:fldChar w:fldCharType="separate"/>
            </w:r>
            <w:r>
              <w:rPr>
                <w:rStyle w:val="5"/>
                <w:rFonts w:hint="eastAsia" w:ascii="宋体" w:hAnsi="宋体" w:eastAsia="宋体" w:cs="宋体"/>
                <w:i w:val="0"/>
                <w:iCs w:val="0"/>
                <w:caps w:val="0"/>
                <w:color w:val="auto"/>
                <w:spacing w:val="0"/>
                <w:sz w:val="21"/>
                <w:szCs w:val="21"/>
                <w:u w:val="none"/>
                <w:shd w:val="clear" w:fill="FFFFFF"/>
              </w:rPr>
              <w:t>学习出版社</w:t>
            </w:r>
            <w:r>
              <w:rPr>
                <w:rFonts w:hint="eastAsia" w:ascii="宋体" w:hAnsi="宋体" w:eastAsia="宋体" w:cs="宋体"/>
                <w:i w:val="0"/>
                <w:iCs w:val="0"/>
                <w:caps w:val="0"/>
                <w:color w:val="auto"/>
                <w:spacing w:val="0"/>
                <w:sz w:val="21"/>
                <w:szCs w:val="21"/>
                <w:u w:val="none"/>
                <w:shd w:val="clear" w:fill="FFFFFF"/>
              </w:rPr>
              <w:fldChar w:fldCharType="end"/>
            </w:r>
            <w:r>
              <w:rPr>
                <w:rFonts w:hint="eastAsia" w:ascii="宋体" w:hAnsi="宋体" w:eastAsia="宋体" w:cs="宋体"/>
                <w:i w:val="0"/>
                <w:iCs w:val="0"/>
                <w:caps w:val="0"/>
                <w:color w:val="auto"/>
                <w:spacing w:val="0"/>
                <w:sz w:val="21"/>
                <w:szCs w:val="21"/>
                <w:shd w:val="clear" w:fill="FFFFFF"/>
              </w:rPr>
              <w:t>、</w:t>
            </w:r>
            <w:r>
              <w:rPr>
                <w:rFonts w:hint="eastAsia" w:ascii="宋体" w:hAnsi="宋体" w:eastAsia="宋体" w:cs="宋体"/>
                <w:i w:val="0"/>
                <w:iCs w:val="0"/>
                <w:caps w:val="0"/>
                <w:color w:val="auto"/>
                <w:spacing w:val="0"/>
                <w:sz w:val="21"/>
                <w:szCs w:val="21"/>
                <w:u w:val="none"/>
                <w:shd w:val="clear" w:fill="FFFFFF"/>
              </w:rPr>
              <w:fldChar w:fldCharType="begin"/>
            </w:r>
            <w:r>
              <w:rPr>
                <w:rFonts w:hint="eastAsia" w:ascii="宋体" w:hAnsi="宋体" w:eastAsia="宋体" w:cs="宋体"/>
                <w:i w:val="0"/>
                <w:iCs w:val="0"/>
                <w:caps w:val="0"/>
                <w:color w:val="auto"/>
                <w:spacing w:val="0"/>
                <w:sz w:val="21"/>
                <w:szCs w:val="21"/>
                <w:u w:val="none"/>
                <w:shd w:val="clear" w:fill="FFFFFF"/>
              </w:rPr>
              <w:instrText xml:space="preserve"> HYPERLINK "https://baike.baidu.com/item/%E4%BA%BA%E6%B0%91%E5%87%BA%E7%89%88%E7%A4%BE/691819?fromModule=lemma_inlink" \t "https://baike.baidu.com/item/%E7%99%BE%E5%B9%B4%E5%A4%A7%E5%85%9A%E9%9D%A2%E5%AF%B9%E9%9D%A2/_blank" </w:instrText>
            </w:r>
            <w:r>
              <w:rPr>
                <w:rFonts w:hint="eastAsia" w:ascii="宋体" w:hAnsi="宋体" w:eastAsia="宋体" w:cs="宋体"/>
                <w:i w:val="0"/>
                <w:iCs w:val="0"/>
                <w:caps w:val="0"/>
                <w:color w:val="auto"/>
                <w:spacing w:val="0"/>
                <w:sz w:val="21"/>
                <w:szCs w:val="21"/>
                <w:u w:val="none"/>
                <w:shd w:val="clear" w:fill="FFFFFF"/>
              </w:rPr>
              <w:fldChar w:fldCharType="separate"/>
            </w:r>
            <w:r>
              <w:rPr>
                <w:rStyle w:val="5"/>
                <w:rFonts w:hint="eastAsia" w:ascii="宋体" w:hAnsi="宋体" w:eastAsia="宋体" w:cs="宋体"/>
                <w:i w:val="0"/>
                <w:iCs w:val="0"/>
                <w:caps w:val="0"/>
                <w:color w:val="auto"/>
                <w:spacing w:val="0"/>
                <w:sz w:val="21"/>
                <w:szCs w:val="21"/>
                <w:u w:val="none"/>
                <w:shd w:val="clear" w:fill="FFFFFF"/>
              </w:rPr>
              <w:t>人民出版社</w:t>
            </w:r>
            <w:r>
              <w:rPr>
                <w:rFonts w:hint="eastAsia" w:ascii="宋体" w:hAnsi="宋体" w:eastAsia="宋体" w:cs="宋体"/>
                <w:i w:val="0"/>
                <w:iCs w:val="0"/>
                <w:caps w:val="0"/>
                <w:color w:val="auto"/>
                <w:spacing w:val="0"/>
                <w:sz w:val="21"/>
                <w:szCs w:val="21"/>
                <w:u w:val="none"/>
                <w:shd w:val="clear" w:fill="FFFFFF"/>
              </w:rPr>
              <w:fldChar w:fldCharType="end"/>
            </w:r>
          </w:p>
        </w:tc>
        <w:tc>
          <w:tcPr>
            <w:tcW w:w="2893" w:type="dxa"/>
            <w:vAlign w:val="top"/>
          </w:tcPr>
          <w:p w14:paraId="6532C880">
            <w:pPr>
              <w:jc w:val="left"/>
              <w:rPr>
                <w:color w:val="auto"/>
                <w:sz w:val="21"/>
                <w:szCs w:val="21"/>
                <w:vertAlign w:val="baseline"/>
              </w:rPr>
            </w:pPr>
            <w:r>
              <w:rPr>
                <w:rFonts w:hint="eastAsia" w:ascii="宋体" w:hAnsi="宋体" w:eastAsia="宋体" w:cs="宋体"/>
                <w:color w:val="auto"/>
                <w:sz w:val="21"/>
                <w:szCs w:val="21"/>
                <w:vertAlign w:val="baseline"/>
              </w:rPr>
              <w:t>本书以问答形式解读党的百年奋斗重大成就和历史经验，深入浅出地阐释了中国共产党为什么能、马克思主义为什么行、中国特色社会主义为什么好。</w:t>
            </w:r>
          </w:p>
        </w:tc>
      </w:tr>
      <w:tr w14:paraId="2768F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507C4119">
            <w:pPr>
              <w:jc w:val="both"/>
              <w:rPr>
                <w:color w:val="auto"/>
                <w:sz w:val="21"/>
                <w:szCs w:val="21"/>
                <w:vertAlign w:val="baseline"/>
              </w:rPr>
            </w:pPr>
            <w:r>
              <w:rPr>
                <w:rFonts w:hint="eastAsia" w:ascii="宋体" w:hAnsi="宋体" w:eastAsia="宋体" w:cs="宋体"/>
                <w:color w:val="auto"/>
                <w:sz w:val="21"/>
                <w:szCs w:val="21"/>
                <w:vertAlign w:val="baseline"/>
                <w:lang w:eastAsia="zh-CN"/>
              </w:rPr>
              <w:t>《</w:t>
            </w:r>
            <w:r>
              <w:rPr>
                <w:rFonts w:hint="eastAsia" w:ascii="宋体" w:hAnsi="宋体" w:eastAsia="宋体" w:cs="宋体"/>
                <w:color w:val="auto"/>
                <w:sz w:val="21"/>
                <w:szCs w:val="21"/>
                <w:vertAlign w:val="baseline"/>
                <w:lang w:val="en-US" w:eastAsia="zh-CN"/>
              </w:rPr>
              <w:t>新时代的中国青年》</w:t>
            </w:r>
          </w:p>
        </w:tc>
        <w:tc>
          <w:tcPr>
            <w:tcW w:w="2893" w:type="dxa"/>
          </w:tcPr>
          <w:p w14:paraId="76758C82">
            <w:pPr>
              <w:jc w:val="both"/>
              <w:rPr>
                <w:color w:val="auto"/>
                <w:sz w:val="21"/>
                <w:szCs w:val="21"/>
                <w:vertAlign w:val="baseline"/>
              </w:rPr>
            </w:pPr>
            <w:r>
              <w:rPr>
                <w:rFonts w:hint="eastAsia" w:ascii="宋体" w:hAnsi="宋体" w:eastAsia="宋体" w:cs="宋体"/>
                <w:i w:val="0"/>
                <w:iCs w:val="0"/>
                <w:caps w:val="0"/>
                <w:color w:val="auto"/>
                <w:spacing w:val="0"/>
                <w:sz w:val="21"/>
                <w:szCs w:val="21"/>
                <w:shd w:val="clear" w:fill="FFFFFF"/>
              </w:rPr>
              <w:t>中华人民共和国国务院新闻办公室</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人民出版社</w:t>
            </w:r>
          </w:p>
        </w:tc>
        <w:tc>
          <w:tcPr>
            <w:tcW w:w="2893" w:type="dxa"/>
          </w:tcPr>
          <w:p w14:paraId="43E20AAE">
            <w:pPr>
              <w:jc w:val="left"/>
              <w:rPr>
                <w:color w:val="auto"/>
                <w:sz w:val="21"/>
                <w:szCs w:val="21"/>
                <w:vertAlign w:val="baseline"/>
              </w:rPr>
            </w:pPr>
            <w:r>
              <w:rPr>
                <w:rFonts w:hint="eastAsia" w:ascii="宋体" w:hAnsi="宋体" w:eastAsia="宋体" w:cs="宋体"/>
                <w:color w:val="auto"/>
                <w:sz w:val="21"/>
                <w:szCs w:val="21"/>
                <w:vertAlign w:val="baseline"/>
              </w:rPr>
              <w:t>本书系统介绍新时代中国青年的发展现状与精神风貌，展现青年在党和国家事业中的生力军作用。</w:t>
            </w:r>
          </w:p>
        </w:tc>
      </w:tr>
      <w:tr w14:paraId="79642D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78246445">
            <w:pPr>
              <w:jc w:val="both"/>
              <w:rPr>
                <w:color w:val="auto"/>
                <w:sz w:val="21"/>
                <w:szCs w:val="21"/>
                <w:vertAlign w:val="baseline"/>
              </w:rPr>
            </w:pPr>
            <w:r>
              <w:rPr>
                <w:rFonts w:hint="eastAsia" w:ascii="宋体" w:hAnsi="宋体" w:eastAsia="宋体" w:cs="宋体"/>
                <w:color w:val="auto"/>
                <w:sz w:val="21"/>
                <w:szCs w:val="21"/>
                <w:vertAlign w:val="baseline"/>
                <w:lang w:eastAsia="zh-CN"/>
              </w:rPr>
              <w:t>《</w:t>
            </w:r>
            <w:r>
              <w:rPr>
                <w:rFonts w:hint="eastAsia" w:ascii="宋体" w:hAnsi="宋体" w:eastAsia="宋体" w:cs="宋体"/>
                <w:color w:val="auto"/>
                <w:sz w:val="21"/>
                <w:szCs w:val="21"/>
                <w:vertAlign w:val="baseline"/>
                <w:lang w:val="en-US" w:eastAsia="zh-CN"/>
              </w:rPr>
              <w:t>改革开放简史》</w:t>
            </w:r>
          </w:p>
        </w:tc>
        <w:tc>
          <w:tcPr>
            <w:tcW w:w="2893" w:type="dxa"/>
          </w:tcPr>
          <w:p w14:paraId="17F4E119">
            <w:pPr>
              <w:jc w:val="both"/>
              <w:rPr>
                <w:color w:val="auto"/>
                <w:sz w:val="21"/>
                <w:szCs w:val="21"/>
                <w:vertAlign w:val="baseline"/>
              </w:rPr>
            </w:pPr>
            <w:r>
              <w:rPr>
                <w:rFonts w:hint="eastAsia" w:ascii="宋体" w:hAnsi="宋体" w:eastAsia="宋体" w:cs="宋体"/>
                <w:i w:val="0"/>
                <w:iCs w:val="0"/>
                <w:caps w:val="0"/>
                <w:color w:val="auto"/>
                <w:spacing w:val="0"/>
                <w:sz w:val="21"/>
                <w:szCs w:val="21"/>
                <w:shd w:val="clear" w:fill="FFFFFF"/>
              </w:rPr>
              <w:t>中国社会科学院</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人民出版社</w:t>
            </w:r>
          </w:p>
        </w:tc>
        <w:tc>
          <w:tcPr>
            <w:tcW w:w="2893" w:type="dxa"/>
          </w:tcPr>
          <w:p w14:paraId="56613677">
            <w:pPr>
              <w:jc w:val="left"/>
              <w:rPr>
                <w:color w:val="auto"/>
                <w:sz w:val="21"/>
                <w:szCs w:val="21"/>
                <w:vertAlign w:val="baseline"/>
              </w:rPr>
            </w:pPr>
            <w:r>
              <w:rPr>
                <w:rFonts w:hint="eastAsia" w:ascii="宋体" w:hAnsi="宋体" w:eastAsia="宋体" w:cs="宋体"/>
                <w:color w:val="auto"/>
                <w:sz w:val="21"/>
                <w:szCs w:val="21"/>
                <w:vertAlign w:val="baseline"/>
              </w:rPr>
              <w:t>本书回顾改革开放40多年的历程，阐述了中国共产党领导人民推进改革开放的伟大实践与历史成就。</w:t>
            </w:r>
          </w:p>
        </w:tc>
      </w:tr>
      <w:tr w14:paraId="00C0A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437C993E">
            <w:pPr>
              <w:jc w:val="both"/>
              <w:rPr>
                <w:color w:val="auto"/>
                <w:sz w:val="21"/>
                <w:szCs w:val="21"/>
                <w:vertAlign w:val="baseline"/>
              </w:rPr>
            </w:pPr>
            <w:r>
              <w:rPr>
                <w:rFonts w:hint="eastAsia" w:ascii="宋体" w:hAnsi="宋体" w:eastAsia="宋体" w:cs="宋体"/>
                <w:color w:val="auto"/>
                <w:sz w:val="21"/>
                <w:szCs w:val="21"/>
                <w:vertAlign w:val="baseline"/>
              </w:rPr>
              <w:t>《显微镜下的大明》</w:t>
            </w:r>
          </w:p>
        </w:tc>
        <w:tc>
          <w:tcPr>
            <w:tcW w:w="2893" w:type="dxa"/>
          </w:tcPr>
          <w:p w14:paraId="14455A40">
            <w:pPr>
              <w:jc w:val="both"/>
              <w:rPr>
                <w:color w:val="auto"/>
                <w:sz w:val="21"/>
                <w:szCs w:val="21"/>
                <w:vertAlign w:val="baseline"/>
              </w:rPr>
            </w:pPr>
            <w:r>
              <w:rPr>
                <w:rFonts w:hint="eastAsia" w:ascii="宋体" w:hAnsi="宋体" w:eastAsia="宋体" w:cs="宋体"/>
                <w:i w:val="0"/>
                <w:iCs w:val="0"/>
                <w:caps w:val="0"/>
                <w:color w:val="auto"/>
                <w:spacing w:val="0"/>
                <w:sz w:val="21"/>
                <w:szCs w:val="21"/>
                <w:shd w:val="clear" w:fill="FFFFFF"/>
              </w:rPr>
              <w:t>马伯庸</w:t>
            </w:r>
            <w:r>
              <w:rPr>
                <w:rFonts w:hint="eastAsia" w:ascii="宋体" w:hAnsi="宋体" w:eastAsia="宋体" w:cs="宋体"/>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rPr>
              <w:t>湖南文艺出版社</w:t>
            </w:r>
          </w:p>
        </w:tc>
        <w:tc>
          <w:tcPr>
            <w:tcW w:w="2893" w:type="dxa"/>
          </w:tcPr>
          <w:p w14:paraId="5674725F">
            <w:pPr>
              <w:jc w:val="left"/>
              <w:rPr>
                <w:color w:val="auto"/>
                <w:sz w:val="21"/>
                <w:szCs w:val="21"/>
                <w:vertAlign w:val="baseline"/>
              </w:rPr>
            </w:pPr>
            <w:r>
              <w:rPr>
                <w:rFonts w:hint="eastAsia" w:ascii="宋体" w:hAnsi="宋体" w:eastAsia="宋体" w:cs="宋体"/>
                <w:color w:val="auto"/>
                <w:sz w:val="21"/>
                <w:szCs w:val="21"/>
              </w:rPr>
              <w:t>以明代六个基层政治事件为切入点，通过细节还原历史现场，展现小人物在时代洪流中的挣扎与智慧，聚焦个体命运与时代的交织。</w:t>
            </w:r>
          </w:p>
        </w:tc>
      </w:tr>
      <w:tr w14:paraId="57B42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92" w:type="dxa"/>
          </w:tcPr>
          <w:p w14:paraId="15531EC0">
            <w:pPr>
              <w:jc w:val="both"/>
              <w:rPr>
                <w:rFonts w:hint="eastAsia" w:ascii="宋体" w:hAnsi="宋体" w:eastAsia="宋体" w:cs="宋体"/>
                <w:color w:val="auto"/>
                <w:sz w:val="21"/>
                <w:szCs w:val="21"/>
                <w:vertAlign w:val="baseline"/>
                <w:lang w:val="en-US" w:eastAsia="zh-CN"/>
              </w:rPr>
            </w:pPr>
            <w:r>
              <w:rPr>
                <w:rFonts w:hint="eastAsia" w:ascii="宋体" w:hAnsi="宋体" w:eastAsia="宋体" w:cs="宋体"/>
                <w:color w:val="auto"/>
                <w:sz w:val="21"/>
                <w:szCs w:val="21"/>
                <w:vertAlign w:val="baseline"/>
                <w:lang w:eastAsia="zh-CN"/>
              </w:rPr>
              <w:t>《</w:t>
            </w:r>
            <w:r>
              <w:rPr>
                <w:rFonts w:hint="eastAsia" w:ascii="宋体" w:hAnsi="宋体" w:eastAsia="宋体" w:cs="宋体"/>
                <w:color w:val="auto"/>
                <w:sz w:val="21"/>
                <w:szCs w:val="21"/>
                <w:vertAlign w:val="baseline"/>
                <w:lang w:val="en-US" w:eastAsia="zh-CN"/>
              </w:rPr>
              <w:t>人世间》</w:t>
            </w:r>
          </w:p>
        </w:tc>
        <w:tc>
          <w:tcPr>
            <w:tcW w:w="2893" w:type="dxa"/>
          </w:tcPr>
          <w:p w14:paraId="4A1F8B5D">
            <w:pPr>
              <w:jc w:val="both"/>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lang w:val="en-US" w:eastAsia="zh-CN"/>
              </w:rPr>
              <w:t>梁晓声/</w:t>
            </w:r>
            <w:r>
              <w:rPr>
                <w:rFonts w:hint="eastAsia" w:ascii="宋体" w:hAnsi="宋体" w:eastAsia="宋体" w:cs="宋体"/>
                <w:i w:val="0"/>
                <w:iCs w:val="0"/>
                <w:caps w:val="0"/>
                <w:color w:val="auto"/>
                <w:spacing w:val="0"/>
                <w:sz w:val="21"/>
                <w:szCs w:val="21"/>
                <w:u w:val="none"/>
                <w:shd w:val="clear" w:fill="FFFFFF"/>
              </w:rPr>
              <w:fldChar w:fldCharType="begin"/>
            </w:r>
            <w:r>
              <w:rPr>
                <w:rFonts w:hint="eastAsia" w:ascii="宋体" w:hAnsi="宋体" w:eastAsia="宋体" w:cs="宋体"/>
                <w:i w:val="0"/>
                <w:iCs w:val="0"/>
                <w:caps w:val="0"/>
                <w:color w:val="auto"/>
                <w:spacing w:val="0"/>
                <w:sz w:val="21"/>
                <w:szCs w:val="21"/>
                <w:u w:val="none"/>
                <w:shd w:val="clear" w:fill="FFFFFF"/>
              </w:rPr>
              <w:instrText xml:space="preserve"> HYPERLINK "https://baike.baidu.com/item/%E4%B8%AD%E5%9B%BD%E9%9D%92%E5%B9%B4%E5%87%BA%E7%89%88%E7%A4%BE/900647?fromModule=lemma_inlink" \t "https://baike.baidu.com/item/%E4%BA%BA%E4%B8%96%E9%97%B4/_blank" </w:instrText>
            </w:r>
            <w:r>
              <w:rPr>
                <w:rFonts w:hint="eastAsia" w:ascii="宋体" w:hAnsi="宋体" w:eastAsia="宋体" w:cs="宋体"/>
                <w:i w:val="0"/>
                <w:iCs w:val="0"/>
                <w:caps w:val="0"/>
                <w:color w:val="auto"/>
                <w:spacing w:val="0"/>
                <w:sz w:val="21"/>
                <w:szCs w:val="21"/>
                <w:u w:val="none"/>
                <w:shd w:val="clear" w:fill="FFFFFF"/>
              </w:rPr>
              <w:fldChar w:fldCharType="separate"/>
            </w:r>
            <w:r>
              <w:rPr>
                <w:rStyle w:val="5"/>
                <w:rFonts w:hint="eastAsia" w:ascii="宋体" w:hAnsi="宋体" w:eastAsia="宋体" w:cs="宋体"/>
                <w:i w:val="0"/>
                <w:iCs w:val="0"/>
                <w:caps w:val="0"/>
                <w:color w:val="auto"/>
                <w:spacing w:val="0"/>
                <w:sz w:val="21"/>
                <w:szCs w:val="21"/>
                <w:u w:val="none"/>
                <w:shd w:val="clear" w:fill="FFFFFF"/>
              </w:rPr>
              <w:t>中国青年出版社</w:t>
            </w:r>
            <w:r>
              <w:rPr>
                <w:rFonts w:hint="eastAsia" w:ascii="宋体" w:hAnsi="宋体" w:eastAsia="宋体" w:cs="宋体"/>
                <w:i w:val="0"/>
                <w:iCs w:val="0"/>
                <w:caps w:val="0"/>
                <w:color w:val="auto"/>
                <w:spacing w:val="0"/>
                <w:sz w:val="21"/>
                <w:szCs w:val="21"/>
                <w:u w:val="none"/>
                <w:shd w:val="clear" w:fill="FFFFFF"/>
              </w:rPr>
              <w:fldChar w:fldCharType="end"/>
            </w:r>
          </w:p>
        </w:tc>
        <w:tc>
          <w:tcPr>
            <w:tcW w:w="2893" w:type="dxa"/>
          </w:tcPr>
          <w:p w14:paraId="6A696763">
            <w:pPr>
              <w:jc w:val="left"/>
              <w:rPr>
                <w:rFonts w:hint="eastAsia" w:ascii="宋体" w:hAnsi="宋体" w:eastAsia="宋体" w:cs="宋体"/>
                <w:color w:val="auto"/>
                <w:sz w:val="21"/>
                <w:szCs w:val="21"/>
                <w:vertAlign w:val="baseline"/>
              </w:rPr>
            </w:pPr>
            <w:r>
              <w:rPr>
                <w:rFonts w:hint="eastAsia" w:ascii="宋体" w:hAnsi="宋体" w:eastAsia="宋体" w:cs="宋体"/>
                <w:color w:val="auto"/>
                <w:sz w:val="21"/>
                <w:szCs w:val="21"/>
                <w:vertAlign w:val="baseline"/>
              </w:rPr>
              <w:t>以北方城市一个平民社区为背景，讲述周家三代人五十年的生活变迁，展现中国社会的发展与普通人的坚韧，以平凡个体折射时代洪流。</w:t>
            </w:r>
          </w:p>
        </w:tc>
      </w:tr>
    </w:tbl>
    <w:p w14:paraId="2EFFADF4">
      <w:pPr>
        <w:jc w:val="left"/>
        <w:rPr>
          <w:rFonts w:hint="eastAsia" w:ascii="宋体" w:hAnsi="宋体" w:eastAsia="宋体" w:cs="宋体"/>
          <w:sz w:val="13"/>
          <w:szCs w:val="13"/>
        </w:rPr>
      </w:pPr>
    </w:p>
    <w:p w14:paraId="6BD02626">
      <w:pPr>
        <w:jc w:val="left"/>
      </w:pPr>
    </w:p>
    <w:p w14:paraId="78AB0878">
      <w:pPr>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Emoji">
    <w:panose1 w:val="020B0502040204020203"/>
    <w:charset w:val="00"/>
    <w:family w:val="auto"/>
    <w:pitch w:val="default"/>
    <w:sig w:usb0="00000001" w:usb1="02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7A110F"/>
    <w:rsid w:val="3E30116E"/>
    <w:rsid w:val="4A23079D"/>
    <w:rsid w:val="510E7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965</Words>
  <Characters>967</Characters>
  <Lines>0</Lines>
  <Paragraphs>0</Paragraphs>
  <TotalTime>7</TotalTime>
  <ScaleCrop>false</ScaleCrop>
  <LinksUpToDate>false</LinksUpToDate>
  <CharactersWithSpaces>967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2026-01-26T13:15:00Z</dcterms:created>
  <dc:creator>pc</dc:creator>
  <cp:lastModifiedBy>王紫淇</cp:lastModifiedBy>
  <dcterms:modified xsi:type="dcterms:W3CDTF">2026-01-27T07:08:57Z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eyJoZGlkIjoiOTc0OGJjNjI2ZDNjOGQ2NmM4ZGViZGNlOTE4ODJiNDYiLCJ1c2VySWQiOiIxNjY3Mzk4ODUyIn0=</vt:lpwstr>
  </property>
  <property fmtid="{D5CDD505-2E9C-101B-9397-08002B2CF9AE}" pid="4" name="ICV">
    <vt:lpwstr>3C80EC0999854A25B2CD2852FCFFE3FB_13</vt:lpwstr>
  </property>
</Properties>
</file>